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D36" w:rsidRPr="005C6566" w:rsidRDefault="002B5D36" w:rsidP="002B5D36">
      <w:pPr>
        <w:jc w:val="center"/>
        <w:rPr>
          <w:rFonts w:cstheme="minorHAnsi"/>
          <w:b/>
          <w:bCs/>
        </w:rPr>
      </w:pPr>
      <w:bookmarkStart w:id="0" w:name="_GoBack"/>
      <w:bookmarkEnd w:id="0"/>
      <w:r w:rsidRPr="005C6566">
        <w:rPr>
          <w:rFonts w:cstheme="minorHAnsi"/>
          <w:b/>
          <w:bCs/>
          <w:smallCaps/>
        </w:rPr>
        <w:t xml:space="preserve">decreto nº. </w:t>
      </w:r>
      <w:r>
        <w:rPr>
          <w:rFonts w:cstheme="minorHAnsi"/>
          <w:b/>
          <w:bCs/>
          <w:smallCaps/>
        </w:rPr>
        <w:t>37</w:t>
      </w:r>
      <w:r w:rsidRPr="005C6566">
        <w:rPr>
          <w:rFonts w:cstheme="minorHAnsi"/>
          <w:b/>
          <w:bCs/>
          <w:smallCaps/>
        </w:rPr>
        <w:t xml:space="preserve">, </w:t>
      </w:r>
      <w:r w:rsidRPr="005C6566">
        <w:rPr>
          <w:rFonts w:cstheme="minorHAnsi"/>
          <w:b/>
          <w:bCs/>
        </w:rPr>
        <w:t>d</w:t>
      </w:r>
      <w:r>
        <w:rPr>
          <w:rFonts w:cstheme="minorHAnsi"/>
          <w:b/>
          <w:bCs/>
        </w:rPr>
        <w:t>e 26 de abril de 2021</w:t>
      </w:r>
    </w:p>
    <w:p w:rsidR="002B5D36" w:rsidRPr="005C6566" w:rsidRDefault="002B5D36" w:rsidP="002B5D36">
      <w:pPr>
        <w:jc w:val="center"/>
        <w:rPr>
          <w:rFonts w:cstheme="minorHAnsi"/>
          <w:b/>
          <w:bCs/>
        </w:rPr>
      </w:pPr>
    </w:p>
    <w:p w:rsidR="002B5D36" w:rsidRPr="005C6566" w:rsidRDefault="002B5D36" w:rsidP="002B5D36">
      <w:pPr>
        <w:ind w:left="2268"/>
        <w:jc w:val="both"/>
        <w:rPr>
          <w:rFonts w:cstheme="minorHAnsi"/>
          <w:i/>
          <w:iCs/>
          <w:smallCaps/>
        </w:rPr>
      </w:pPr>
      <w:r w:rsidRPr="005C6566">
        <w:rPr>
          <w:rFonts w:cstheme="minorHAnsi"/>
          <w:b/>
          <w:bCs/>
          <w:i/>
          <w:iCs/>
          <w:smallCaps/>
        </w:rPr>
        <w:t>“</w:t>
      </w:r>
      <w:r w:rsidRPr="005C6566">
        <w:rPr>
          <w:rFonts w:cstheme="minorHAnsi"/>
          <w:i/>
          <w:iCs/>
          <w:smallCaps/>
        </w:rPr>
        <w:t>dispõe sobre a progressão do município de</w:t>
      </w:r>
      <w:r>
        <w:rPr>
          <w:rFonts w:cstheme="minorHAnsi"/>
          <w:i/>
          <w:iCs/>
          <w:smallCaps/>
        </w:rPr>
        <w:t xml:space="preserve"> lamim</w:t>
      </w:r>
      <w:r w:rsidRPr="005C6566">
        <w:rPr>
          <w:rFonts w:cstheme="minorHAnsi"/>
          <w:i/>
          <w:iCs/>
          <w:smallCaps/>
        </w:rPr>
        <w:t>-mg no plano minas consciente, da onda roxa para a onda vermelha, e dá outras providências”.</w:t>
      </w:r>
    </w:p>
    <w:p w:rsidR="002B5D36" w:rsidRPr="005C6566" w:rsidRDefault="002B5D36" w:rsidP="002B5D36">
      <w:pPr>
        <w:ind w:left="2268"/>
        <w:jc w:val="both"/>
        <w:rPr>
          <w:rFonts w:cstheme="minorHAnsi"/>
        </w:rPr>
      </w:pP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 xml:space="preserve">O Prefeito Municipal de </w:t>
      </w:r>
      <w:r>
        <w:rPr>
          <w:rFonts w:cstheme="minorHAnsi"/>
        </w:rPr>
        <w:t>Lamim</w:t>
      </w:r>
      <w:r w:rsidRPr="005C6566">
        <w:rPr>
          <w:rFonts w:cstheme="minorHAnsi"/>
        </w:rPr>
        <w:t xml:space="preserve">-MG, no uso de suas atribuições legais, em especial a que lhe confere o inciso </w:t>
      </w:r>
      <w:r>
        <w:rPr>
          <w:rFonts w:cstheme="minorHAnsi"/>
        </w:rPr>
        <w:t>IX</w:t>
      </w:r>
      <w:r w:rsidRPr="005C6566">
        <w:rPr>
          <w:rFonts w:cstheme="minorHAnsi"/>
        </w:rPr>
        <w:t xml:space="preserve"> do artigo </w:t>
      </w:r>
      <w:r>
        <w:rPr>
          <w:rFonts w:cstheme="minorHAnsi"/>
        </w:rPr>
        <w:t>87</w:t>
      </w:r>
      <w:r w:rsidRPr="005C6566">
        <w:rPr>
          <w:rFonts w:cstheme="minorHAnsi"/>
        </w:rPr>
        <w:t xml:space="preserve"> da Lei Orgânica Municipal e,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 xml:space="preserve">Considerando que o Município de </w:t>
      </w:r>
      <w:r>
        <w:rPr>
          <w:rFonts w:cstheme="minorHAnsi"/>
        </w:rPr>
        <w:t>Lamim-MG</w:t>
      </w:r>
      <w:r w:rsidRPr="005C6566">
        <w:rPr>
          <w:rFonts w:cstheme="minorHAnsi"/>
        </w:rPr>
        <w:t>, por deliberação do Comitê Extraordinário da COVID-19 do Estado de Minas Gerais, teria sido classificado anteriormente no Programa sanitário epidemiológico na onda roxa do Programa Minas Consciente;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 xml:space="preserve">Considerando que foi publicada no Diário Oficial do Estado, na data de hoje, </w:t>
      </w:r>
      <w:r>
        <w:rPr>
          <w:rFonts w:cstheme="minorHAnsi"/>
        </w:rPr>
        <w:t>a</w:t>
      </w:r>
      <w:r w:rsidRPr="005C6566">
        <w:rPr>
          <w:rFonts w:cstheme="minorHAnsi"/>
        </w:rPr>
        <w:t xml:space="preserve"> Deliberação do Comitê Extraordinário da COVID-19</w:t>
      </w:r>
      <w:r>
        <w:rPr>
          <w:rFonts w:cstheme="minorHAnsi"/>
        </w:rPr>
        <w:t xml:space="preserve"> nº. 152, de 22 de abril de 2021, que reclassifica</w:t>
      </w:r>
      <w:r w:rsidRPr="005C6566">
        <w:rPr>
          <w:rFonts w:cstheme="minorHAnsi"/>
        </w:rPr>
        <w:t xml:space="preserve"> </w:t>
      </w:r>
      <w:r>
        <w:rPr>
          <w:rFonts w:cstheme="minorHAnsi"/>
        </w:rPr>
        <w:t xml:space="preserve">a região do Centro-Sul do Estado de Minas Gerais </w:t>
      </w:r>
      <w:r w:rsidRPr="005C6566">
        <w:rPr>
          <w:rFonts w:cstheme="minorHAnsi"/>
        </w:rPr>
        <w:t>da onda roxa para a onda vermelha do Programa Minas Consciente</w:t>
      </w:r>
      <w:r>
        <w:rPr>
          <w:rFonts w:cstheme="minorHAnsi"/>
        </w:rPr>
        <w:t>, do período de 24/04/2021 a 30/04/2021</w:t>
      </w:r>
      <w:r w:rsidRPr="005C6566">
        <w:rPr>
          <w:rFonts w:cstheme="minorHAnsi"/>
        </w:rPr>
        <w:t>;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>Considerando que o Municípi</w:t>
      </w:r>
      <w:r>
        <w:rPr>
          <w:rFonts w:cstheme="minorHAnsi"/>
        </w:rPr>
        <w:t>o de Lamim dispõe de competência concorrente para dispor sobre as medidas restritivas de controle da COVID-19, conforme entendimento do Supremo Tribunal Federal, na ADI nº. 6341/MC/DF.</w:t>
      </w:r>
    </w:p>
    <w:p w:rsidR="002B5D36" w:rsidRPr="005C6566" w:rsidRDefault="002B5D36" w:rsidP="002B5D36">
      <w:pPr>
        <w:ind w:firstLine="567"/>
        <w:jc w:val="center"/>
        <w:rPr>
          <w:rFonts w:cstheme="minorHAnsi"/>
          <w:b/>
          <w:bCs/>
          <w:smallCaps/>
        </w:rPr>
      </w:pPr>
      <w:r w:rsidRPr="005C6566">
        <w:rPr>
          <w:rFonts w:cstheme="minorHAnsi"/>
          <w:b/>
          <w:bCs/>
          <w:smallCaps/>
        </w:rPr>
        <w:t>decreta: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 xml:space="preserve">Art.1º. Fica revogado, em todos os termos, </w:t>
      </w:r>
      <w:r w:rsidRPr="00EE28A6">
        <w:rPr>
          <w:rFonts w:cstheme="minorHAnsi"/>
        </w:rPr>
        <w:t>o Decreto nº. 18, de 12 de março de 2021</w:t>
      </w:r>
      <w:r w:rsidRPr="005C6566">
        <w:rPr>
          <w:rFonts w:cstheme="minorHAnsi"/>
        </w:rPr>
        <w:t xml:space="preserve">, que classificava o Município de </w:t>
      </w:r>
      <w:r>
        <w:rPr>
          <w:rFonts w:cstheme="minorHAnsi"/>
        </w:rPr>
        <w:t>Lamim-MG</w:t>
      </w:r>
      <w:r w:rsidRPr="005C6566">
        <w:rPr>
          <w:rFonts w:cstheme="minorHAnsi"/>
        </w:rPr>
        <w:t xml:space="preserve"> na “Onda Roxa” do Programa Minas Consciente do Estado de Minas Consciente.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 xml:space="preserve">Art.2º. Fica o Município de </w:t>
      </w:r>
      <w:r>
        <w:rPr>
          <w:rFonts w:cstheme="minorHAnsi"/>
        </w:rPr>
        <w:t>Lamim-MG</w:t>
      </w:r>
      <w:r w:rsidRPr="005C6566">
        <w:rPr>
          <w:rFonts w:cstheme="minorHAnsi"/>
        </w:rPr>
        <w:t xml:space="preserve"> </w:t>
      </w:r>
      <w:r>
        <w:rPr>
          <w:rFonts w:cstheme="minorHAnsi"/>
        </w:rPr>
        <w:t>re</w:t>
      </w:r>
      <w:r w:rsidRPr="005C6566">
        <w:rPr>
          <w:rFonts w:cstheme="minorHAnsi"/>
        </w:rPr>
        <w:t xml:space="preserve">classificado na “Onda Vermelha” do Programa Minas Consciente do Estado de Minas Gerais, a partir do dia </w:t>
      </w:r>
      <w:r>
        <w:rPr>
          <w:rFonts w:cstheme="minorHAnsi"/>
        </w:rPr>
        <w:t>24</w:t>
      </w:r>
      <w:r w:rsidRPr="005C6566">
        <w:rPr>
          <w:rFonts w:cstheme="minorHAnsi"/>
        </w:rPr>
        <w:t xml:space="preserve"> de abril </w:t>
      </w:r>
      <w:r>
        <w:rPr>
          <w:rFonts w:cstheme="minorHAnsi"/>
        </w:rPr>
        <w:t>a 30 de abril de 2021</w:t>
      </w:r>
      <w:r w:rsidRPr="005C6566">
        <w:rPr>
          <w:rFonts w:cstheme="minorHAnsi"/>
        </w:rPr>
        <w:t>, devendo serem retomados todos os protocolos sanitários previstos no Programa Minas Consciente para referida onda.</w:t>
      </w:r>
    </w:p>
    <w:p w:rsidR="002B5D36" w:rsidRPr="005C6566" w:rsidRDefault="002B5D36" w:rsidP="002B5D36">
      <w:pPr>
        <w:spacing w:before="100" w:beforeAutospacing="1" w:after="0" w:line="240" w:lineRule="auto"/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 xml:space="preserve">Art.3º. Além daqueles estabelecimentos comerciais classificados como serviços essenciais, fica autorizada a abertura dos seguintes estabelecimentos comerciais no Município de </w:t>
      </w:r>
      <w:r>
        <w:rPr>
          <w:rFonts w:cstheme="minorHAnsi"/>
        </w:rPr>
        <w:t>Lamim-MG</w:t>
      </w:r>
      <w:r w:rsidRPr="005C6566">
        <w:rPr>
          <w:rFonts w:cstheme="minorHAnsi"/>
        </w:rPr>
        <w:t>, de acordo com o protocolo da onda vermelha do Programa Minas Consciente:</w:t>
      </w:r>
    </w:p>
    <w:p w:rsidR="002B5D36" w:rsidRPr="005C6566" w:rsidRDefault="002B5D36" w:rsidP="002B5D36">
      <w:pPr>
        <w:spacing w:before="100" w:beforeAutospacing="1" w:after="100" w:afterAutospacing="1" w:line="240" w:lineRule="auto"/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>I – Academias;</w:t>
      </w:r>
    </w:p>
    <w:p w:rsidR="002B5D36" w:rsidRPr="005C6566" w:rsidRDefault="002B5D36" w:rsidP="002B5D36">
      <w:pPr>
        <w:spacing w:before="100" w:beforeAutospacing="1" w:after="100" w:afterAutospacing="1" w:line="240" w:lineRule="auto"/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>II – Salões de beleza e similares;</w:t>
      </w:r>
    </w:p>
    <w:p w:rsidR="002B5D36" w:rsidRPr="005C6566" w:rsidRDefault="002B5D36" w:rsidP="002B5D36">
      <w:pPr>
        <w:spacing w:before="100" w:beforeAutospacing="1" w:after="100" w:afterAutospacing="1" w:line="240" w:lineRule="auto"/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>I</w:t>
      </w:r>
      <w:r>
        <w:rPr>
          <w:rFonts w:cstheme="minorHAnsi"/>
        </w:rPr>
        <w:t>II</w:t>
      </w:r>
      <w:r w:rsidRPr="005C6566">
        <w:rPr>
          <w:rFonts w:cstheme="minorHAnsi"/>
        </w:rPr>
        <w:t>– Lojas de roupas, calçados e similares;</w:t>
      </w:r>
    </w:p>
    <w:p w:rsidR="002B5D36" w:rsidRDefault="002B5D36" w:rsidP="002B5D36">
      <w:pPr>
        <w:spacing w:before="100" w:beforeAutospacing="1" w:after="100" w:afterAutospacing="1" w:line="240" w:lineRule="auto"/>
        <w:ind w:firstLine="567"/>
        <w:jc w:val="both"/>
        <w:rPr>
          <w:rFonts w:cstheme="minorHAnsi"/>
        </w:rPr>
      </w:pPr>
      <w:r>
        <w:rPr>
          <w:rFonts w:cstheme="minorHAnsi"/>
        </w:rPr>
        <w:t>I</w:t>
      </w:r>
      <w:r w:rsidRPr="005C6566">
        <w:rPr>
          <w:rFonts w:cstheme="minorHAnsi"/>
        </w:rPr>
        <w:t>V – Parques e praças</w:t>
      </w:r>
      <w:r>
        <w:rPr>
          <w:rFonts w:cstheme="minorHAnsi"/>
        </w:rPr>
        <w:t>;</w:t>
      </w:r>
    </w:p>
    <w:p w:rsidR="002B5D36" w:rsidRPr="005C6566" w:rsidRDefault="002B5D36" w:rsidP="002B5D36">
      <w:pPr>
        <w:spacing w:before="100" w:beforeAutospacing="1" w:after="100" w:afterAutospacing="1" w:line="240" w:lineRule="auto"/>
        <w:ind w:firstLine="567"/>
        <w:jc w:val="both"/>
        <w:rPr>
          <w:rFonts w:cstheme="minorHAnsi"/>
        </w:rPr>
      </w:pPr>
      <w:r>
        <w:rPr>
          <w:rFonts w:cstheme="minorHAnsi"/>
        </w:rPr>
        <w:lastRenderedPageBreak/>
        <w:t>V – Lanchonetes e trailers.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>Art.</w:t>
      </w:r>
      <w:r>
        <w:rPr>
          <w:rFonts w:cstheme="minorHAnsi"/>
        </w:rPr>
        <w:t>4</w:t>
      </w:r>
      <w:r w:rsidRPr="005C6566">
        <w:rPr>
          <w:rFonts w:cstheme="minorHAnsi"/>
        </w:rPr>
        <w:t>º. Para o funcionamento das atividades na onda vermelha do Programa Minas Consciente, os empregadores, os trabalhadores e a população em geral devem observar as regras de conduta, práticas sanitárias e medidas de prevenção, como limpeza e higienização com uso do álcool em gel, uso de máscaras de proteção, distanciamento e isolamento social, e demais medidas específicas estabelecidas no Protocolo do Programa Minas Consciente editado pelo Estado de Minas Gerais.</w:t>
      </w:r>
    </w:p>
    <w:p w:rsidR="002B5D3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>Art.</w:t>
      </w:r>
      <w:r>
        <w:rPr>
          <w:rFonts w:cstheme="minorHAnsi"/>
        </w:rPr>
        <w:t>5</w:t>
      </w:r>
      <w:r w:rsidRPr="005C6566">
        <w:rPr>
          <w:rFonts w:cstheme="minorHAnsi"/>
        </w:rPr>
        <w:t xml:space="preserve">º. </w:t>
      </w:r>
      <w:r>
        <w:rPr>
          <w:rFonts w:cstheme="minorHAnsi"/>
        </w:rPr>
        <w:t>Na fase vermelha, os</w:t>
      </w:r>
      <w:r w:rsidRPr="005C6566">
        <w:rPr>
          <w:rFonts w:cstheme="minorHAnsi"/>
        </w:rPr>
        <w:t xml:space="preserve"> bares</w:t>
      </w:r>
      <w:r>
        <w:rPr>
          <w:rFonts w:cstheme="minorHAnsi"/>
        </w:rPr>
        <w:t>,</w:t>
      </w:r>
      <w:r w:rsidRPr="005C6566">
        <w:rPr>
          <w:rFonts w:cstheme="minorHAnsi"/>
        </w:rPr>
        <w:t xml:space="preserve"> restaurantes</w:t>
      </w:r>
      <w:r>
        <w:rPr>
          <w:rFonts w:cstheme="minorHAnsi"/>
        </w:rPr>
        <w:t xml:space="preserve"> e lanchonetes</w:t>
      </w:r>
      <w:r w:rsidRPr="005C6566">
        <w:rPr>
          <w:rFonts w:cstheme="minorHAnsi"/>
        </w:rPr>
        <w:t xml:space="preserve"> somente poderão</w:t>
      </w:r>
      <w:r>
        <w:rPr>
          <w:rFonts w:cstheme="minorHAnsi"/>
        </w:rPr>
        <w:t xml:space="preserve"> funcionar até às 20h00min, do período de 24/04/21 a 30/04/2021, e com até o máximo de 30% (trinta por cento) de sua capacidade máxima.</w:t>
      </w:r>
    </w:p>
    <w:p w:rsidR="002B5D36" w:rsidRDefault="002B5D36" w:rsidP="002B5D36">
      <w:pPr>
        <w:ind w:firstLine="567"/>
        <w:jc w:val="both"/>
        <w:rPr>
          <w:rFonts w:cstheme="minorHAnsi"/>
        </w:rPr>
      </w:pPr>
      <w:r>
        <w:rPr>
          <w:rFonts w:cstheme="minorHAnsi"/>
        </w:rPr>
        <w:t>§1º. Os restaurantes, além de obedecerem a capacidade máxima permitida de até 30%, deverá garantir que no interior do estabelecimento haja um distanciamento mínimo entre as mesas de 2,0 metros.</w:t>
      </w:r>
    </w:p>
    <w:p w:rsidR="002B5D36" w:rsidRDefault="002B5D36" w:rsidP="002B5D36">
      <w:pPr>
        <w:ind w:firstLine="567"/>
        <w:jc w:val="both"/>
        <w:rPr>
          <w:rFonts w:cstheme="minorHAnsi"/>
        </w:rPr>
      </w:pPr>
      <w:r>
        <w:rPr>
          <w:rFonts w:cstheme="minorHAnsi"/>
        </w:rPr>
        <w:t>§2º. A partir das 20h00min é permitida a entrega a delivery.</w:t>
      </w:r>
    </w:p>
    <w:p w:rsidR="002B5D36" w:rsidRDefault="002B5D36" w:rsidP="002B5D36">
      <w:pPr>
        <w:ind w:firstLine="567"/>
        <w:jc w:val="both"/>
        <w:rPr>
          <w:rFonts w:cstheme="minorHAnsi"/>
        </w:rPr>
      </w:pPr>
      <w:r>
        <w:rPr>
          <w:rFonts w:cstheme="minorHAnsi"/>
        </w:rPr>
        <w:t>Art.6º. Na fase da onda vermelha, as academias somente poderão funcionar com atendimento presencial com no máximo 6 pessoas/hora, e deverá exigir dos usuários o uso da máscara de proteção no interior das academias e disponibilizar aos usuários o uso do álcool em gel para a higienização.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>
        <w:rPr>
          <w:rFonts w:cstheme="minorHAnsi"/>
        </w:rPr>
        <w:t>Art.7º. Durante a fase da onda vermelha, os salões de beleza e similares somente poderão funcionar com atendimento presencial através de prévio agendamento, devendo os usuários, obrigatoriamente, utilizarem máscara de proteção e ser disponibilizado aos usuários, pelo estabelecimento, o uso de álcool em gel.</w:t>
      </w:r>
    </w:p>
    <w:p w:rsidR="002B5D3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>Art.</w:t>
      </w:r>
      <w:r>
        <w:rPr>
          <w:rFonts w:cstheme="minorHAnsi"/>
        </w:rPr>
        <w:t>8</w:t>
      </w:r>
      <w:r w:rsidRPr="005C6566">
        <w:rPr>
          <w:rFonts w:cstheme="minorHAnsi"/>
        </w:rPr>
        <w:t>º. O estabelecimento comercial, de qualquer natureza, seja prestador de serviço, pessoa física ou jurídica</w:t>
      </w:r>
      <w:r>
        <w:rPr>
          <w:rFonts w:cstheme="minorHAnsi"/>
        </w:rPr>
        <w:t>,</w:t>
      </w:r>
      <w:r w:rsidRPr="005C6566">
        <w:rPr>
          <w:rFonts w:cstheme="minorHAnsi"/>
        </w:rPr>
        <w:t xml:space="preserve"> que </w:t>
      </w:r>
      <w:proofErr w:type="spellStart"/>
      <w:r w:rsidRPr="005C6566">
        <w:rPr>
          <w:rFonts w:cstheme="minorHAnsi"/>
        </w:rPr>
        <w:t>estiver</w:t>
      </w:r>
      <w:proofErr w:type="spellEnd"/>
      <w:r w:rsidRPr="005C6566">
        <w:rPr>
          <w:rFonts w:cstheme="minorHAnsi"/>
        </w:rPr>
        <w:t xml:space="preserve"> em funcionamento deverá exigir, obrigatoriamente, o uso de máscaras para ingresso e permanência no local, além da utilização do álcool em gel como agente de higienização e limpeza das mãos</w:t>
      </w:r>
      <w:r>
        <w:rPr>
          <w:rFonts w:cstheme="minorHAnsi"/>
        </w:rPr>
        <w:t>, como também deverá zelar para que dentro do estabelecimento não acorra a aglomeração de pessoas.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>
        <w:rPr>
          <w:rFonts w:cstheme="minorHAnsi"/>
        </w:rPr>
        <w:t>Parágrafo Único – Entende-se por aglomeração de pessoas o número a partir de 10 (dez) pessoas dentro do estabelecimento comercial.</w:t>
      </w:r>
    </w:p>
    <w:p w:rsidR="002B5D3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>Art.</w:t>
      </w:r>
      <w:r>
        <w:rPr>
          <w:rFonts w:cstheme="minorHAnsi"/>
        </w:rPr>
        <w:t>9</w:t>
      </w:r>
      <w:r w:rsidRPr="005C6566">
        <w:rPr>
          <w:rFonts w:cstheme="minorHAnsi"/>
        </w:rPr>
        <w:t xml:space="preserve">º. É obrigatório o uso de máscara de proteção nos espaços públicos, no âmbito do Município de </w:t>
      </w:r>
      <w:r>
        <w:rPr>
          <w:rFonts w:cstheme="minorHAnsi"/>
        </w:rPr>
        <w:t>Lamim</w:t>
      </w:r>
      <w:r w:rsidRPr="005C6566">
        <w:rPr>
          <w:rFonts w:cstheme="minorHAnsi"/>
        </w:rPr>
        <w:t>-MG.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>
        <w:rPr>
          <w:rFonts w:cstheme="minorHAnsi"/>
        </w:rPr>
        <w:t>Art.10. Na fase vermelha, as igrejas e cultos religiosos, nas celebrações religiosas presenciais, somente poderão funcionar com até 30% (trinta por cento) de sua capacidade máxima, e desde que seja respeitado o distanciamento mínimo de 2,0 metros entre as pessoas, seja obrigatório o uso de máscara de proteção e seja disponibilizado aos fiéis o uso de álcool em gel.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lastRenderedPageBreak/>
        <w:t>Art.</w:t>
      </w:r>
      <w:r>
        <w:rPr>
          <w:rFonts w:cstheme="minorHAnsi"/>
        </w:rPr>
        <w:t>11</w:t>
      </w:r>
      <w:r w:rsidRPr="005C6566">
        <w:rPr>
          <w:rFonts w:cstheme="minorHAnsi"/>
        </w:rPr>
        <w:t>. As violações do protocolo sanitário previsto no Programa da onda vermelha do Programa Minas Consciente configuram infração de ordem sanitária, sujeitando o infrator a penalidade de multa e de suspensão ou cassação do alvará de funcionamento.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>Art.</w:t>
      </w:r>
      <w:r>
        <w:rPr>
          <w:rFonts w:cstheme="minorHAnsi"/>
        </w:rPr>
        <w:t>12</w:t>
      </w:r>
      <w:r w:rsidRPr="005C6566">
        <w:rPr>
          <w:rFonts w:cstheme="minorHAnsi"/>
        </w:rPr>
        <w:t>. Os agentes de vigilância sanitária e epidemiológic</w:t>
      </w:r>
      <w:r>
        <w:rPr>
          <w:rFonts w:cstheme="minorHAnsi"/>
        </w:rPr>
        <w:t>a</w:t>
      </w:r>
      <w:r w:rsidRPr="005C6566">
        <w:rPr>
          <w:rFonts w:cstheme="minorHAnsi"/>
        </w:rPr>
        <w:t>, no exercício de suas atribuições,</w:t>
      </w:r>
      <w:r>
        <w:rPr>
          <w:rFonts w:cstheme="minorHAnsi"/>
        </w:rPr>
        <w:t xml:space="preserve"> com o apoio da Polícia Militar,</w:t>
      </w:r>
      <w:r w:rsidRPr="005C6566">
        <w:rPr>
          <w:rFonts w:cstheme="minorHAnsi"/>
        </w:rPr>
        <w:t xml:space="preserve"> garantirão a fiscalização e controle para que os estabelecimentos cumpram as medidas de protocolo sanitário previstas para a onda vermelha no Município, ficando aqueles autorizados a autuarem e multarem, se for o caso, os estabelecimentos comerciais que violarem às normas sanitárias de controle da COVID-19.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  <w:r w:rsidRPr="005C6566">
        <w:rPr>
          <w:rFonts w:cstheme="minorHAnsi"/>
        </w:rPr>
        <w:t>Art.</w:t>
      </w:r>
      <w:r>
        <w:rPr>
          <w:rFonts w:cstheme="minorHAnsi"/>
        </w:rPr>
        <w:t>13</w:t>
      </w:r>
      <w:r w:rsidRPr="005C6566">
        <w:rPr>
          <w:rFonts w:cstheme="minorHAnsi"/>
        </w:rPr>
        <w:t xml:space="preserve">. Este Decreto entra em vigor </w:t>
      </w:r>
      <w:r>
        <w:rPr>
          <w:rFonts w:cstheme="minorHAnsi"/>
        </w:rPr>
        <w:t>na data de sua publicação, com efeitos retroativos a 24 de abril de 2021.</w:t>
      </w:r>
    </w:p>
    <w:p w:rsidR="002B5D36" w:rsidRDefault="002B5D36" w:rsidP="002B5D36">
      <w:pPr>
        <w:ind w:firstLine="567"/>
        <w:jc w:val="both"/>
        <w:rPr>
          <w:rFonts w:cstheme="minorHAnsi"/>
        </w:rPr>
      </w:pPr>
      <w:r>
        <w:rPr>
          <w:rFonts w:cstheme="minorHAnsi"/>
        </w:rPr>
        <w:t>Lamim-MG</w:t>
      </w:r>
      <w:r w:rsidRPr="005C6566">
        <w:rPr>
          <w:rFonts w:cstheme="minorHAnsi"/>
        </w:rPr>
        <w:t xml:space="preserve">, </w:t>
      </w:r>
      <w:r>
        <w:rPr>
          <w:rFonts w:cstheme="minorHAnsi"/>
        </w:rPr>
        <w:t>26 de abril de 2021.</w:t>
      </w:r>
    </w:p>
    <w:p w:rsidR="002B5D36" w:rsidRPr="005C6566" w:rsidRDefault="002B5D36" w:rsidP="002B5D36">
      <w:pPr>
        <w:ind w:firstLine="567"/>
        <w:jc w:val="both"/>
        <w:rPr>
          <w:rFonts w:cstheme="minorHAnsi"/>
        </w:rPr>
      </w:pPr>
    </w:p>
    <w:p w:rsidR="002B5D36" w:rsidRPr="005C6566" w:rsidRDefault="002B5D36" w:rsidP="002B5D36">
      <w:pPr>
        <w:ind w:firstLine="567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João Odeon de Arruda</w:t>
      </w:r>
    </w:p>
    <w:p w:rsidR="002B5D36" w:rsidRPr="005C6566" w:rsidRDefault="002B5D36" w:rsidP="002B5D36">
      <w:pPr>
        <w:ind w:firstLine="567"/>
        <w:jc w:val="both"/>
        <w:rPr>
          <w:rFonts w:cstheme="minorHAnsi"/>
          <w:i/>
          <w:iCs/>
        </w:rPr>
      </w:pPr>
      <w:r w:rsidRPr="005C6566">
        <w:rPr>
          <w:rFonts w:cstheme="minorHAnsi"/>
          <w:i/>
          <w:iCs/>
        </w:rPr>
        <w:t>Prefeito Municipal</w:t>
      </w:r>
      <w:r>
        <w:rPr>
          <w:rFonts w:cstheme="minorHAnsi"/>
          <w:i/>
          <w:iCs/>
        </w:rPr>
        <w:t xml:space="preserve"> Interino</w:t>
      </w:r>
    </w:p>
    <w:p w:rsidR="00F43482" w:rsidRPr="002B5D36" w:rsidRDefault="00F43482" w:rsidP="002B5D36"/>
    <w:sectPr w:rsidR="00F43482" w:rsidRPr="002B5D36" w:rsidSect="0067398C">
      <w:head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27D" w:rsidRDefault="00D4027D" w:rsidP="00B377AB">
      <w:pPr>
        <w:spacing w:after="0" w:line="240" w:lineRule="auto"/>
      </w:pPr>
      <w:r>
        <w:separator/>
      </w:r>
    </w:p>
  </w:endnote>
  <w:endnote w:type="continuationSeparator" w:id="0">
    <w:p w:rsidR="00D4027D" w:rsidRDefault="00D4027D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XGyrePagella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27D" w:rsidRDefault="00D4027D" w:rsidP="00B377AB">
      <w:pPr>
        <w:spacing w:after="0" w:line="240" w:lineRule="auto"/>
      </w:pPr>
      <w:r>
        <w:separator/>
      </w:r>
    </w:p>
  </w:footnote>
  <w:footnote w:type="continuationSeparator" w:id="0">
    <w:p w:rsidR="00D4027D" w:rsidRDefault="00D4027D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85E0A08" wp14:editId="0AB3980C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486979" cy="556592"/>
          <wp:effectExtent l="0" t="0" r="0" b="0"/>
          <wp:wrapSquare wrapText="bothSides"/>
          <wp:docPr id="5" name="Imagem 5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27DA0">
      <w:rPr>
        <w:rFonts w:ascii="Times New Roman" w:hAnsi="Times New Roman"/>
        <w:b/>
        <w:bCs/>
        <w:sz w:val="40"/>
        <w:szCs w:val="40"/>
      </w:rPr>
      <w:t>MUNICÍPIO DE LAMIM</w:t>
    </w:r>
  </w:p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28"/>
        <w:szCs w:val="28"/>
      </w:rPr>
    </w:pPr>
    <w:r w:rsidRPr="00F27DA0">
      <w:rPr>
        <w:rFonts w:ascii="Times New Roman" w:hAnsi="Times New Roman"/>
        <w:b/>
        <w:bCs/>
        <w:sz w:val="28"/>
        <w:szCs w:val="28"/>
      </w:rPr>
      <w:t>ESTADO DE MINAS GERAIS</w:t>
    </w:r>
  </w:p>
  <w:p w:rsidR="00B5531B" w:rsidRPr="00944AC4" w:rsidRDefault="00B5531B" w:rsidP="00944AC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802DE9"/>
    <w:multiLevelType w:val="hybridMultilevel"/>
    <w:tmpl w:val="EC5E7384"/>
    <w:lvl w:ilvl="0" w:tplc="01A809BC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ED50C414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CB6A2CFE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78247658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819A97F6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324276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17A2D8A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8DE65312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713EF96C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2" w15:restartNumberingAfterBreak="0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FE2E09"/>
    <w:multiLevelType w:val="hybridMultilevel"/>
    <w:tmpl w:val="82B00D8C"/>
    <w:lvl w:ilvl="0" w:tplc="2A3A81DA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0798BD56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22C8DC50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65E68524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49164228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71984A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7167AE8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AC2813FA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CF7C4C20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5" w15:restartNumberingAfterBreak="0">
    <w:nsid w:val="3A384318"/>
    <w:multiLevelType w:val="hybridMultilevel"/>
    <w:tmpl w:val="63CE501E"/>
    <w:lvl w:ilvl="0" w:tplc="162AB14A">
      <w:start w:val="1"/>
      <w:numFmt w:val="lowerLetter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DD0CC982">
      <w:numFmt w:val="bullet"/>
      <w:lvlText w:val="•"/>
      <w:lvlJc w:val="left"/>
      <w:pPr>
        <w:ind w:left="1824" w:hanging="260"/>
      </w:pPr>
      <w:rPr>
        <w:lang w:val="pt-PT" w:eastAsia="en-US" w:bidi="ar-SA"/>
      </w:rPr>
    </w:lvl>
    <w:lvl w:ilvl="2" w:tplc="1CA2BA7C">
      <w:numFmt w:val="bullet"/>
      <w:lvlText w:val="•"/>
      <w:lvlJc w:val="left"/>
      <w:pPr>
        <w:ind w:left="2589" w:hanging="260"/>
      </w:pPr>
      <w:rPr>
        <w:lang w:val="pt-PT" w:eastAsia="en-US" w:bidi="ar-SA"/>
      </w:rPr>
    </w:lvl>
    <w:lvl w:ilvl="3" w:tplc="C1A08DFA">
      <w:numFmt w:val="bullet"/>
      <w:lvlText w:val="•"/>
      <w:lvlJc w:val="left"/>
      <w:pPr>
        <w:ind w:left="3353" w:hanging="260"/>
      </w:pPr>
      <w:rPr>
        <w:lang w:val="pt-PT" w:eastAsia="en-US" w:bidi="ar-SA"/>
      </w:rPr>
    </w:lvl>
    <w:lvl w:ilvl="4" w:tplc="297836DA">
      <w:numFmt w:val="bullet"/>
      <w:lvlText w:val="•"/>
      <w:lvlJc w:val="left"/>
      <w:pPr>
        <w:ind w:left="4118" w:hanging="260"/>
      </w:pPr>
      <w:rPr>
        <w:lang w:val="pt-PT" w:eastAsia="en-US" w:bidi="ar-SA"/>
      </w:rPr>
    </w:lvl>
    <w:lvl w:ilvl="5" w:tplc="A0960D5E">
      <w:numFmt w:val="bullet"/>
      <w:lvlText w:val="•"/>
      <w:lvlJc w:val="left"/>
      <w:pPr>
        <w:ind w:left="4883" w:hanging="260"/>
      </w:pPr>
      <w:rPr>
        <w:lang w:val="pt-PT" w:eastAsia="en-US" w:bidi="ar-SA"/>
      </w:rPr>
    </w:lvl>
    <w:lvl w:ilvl="6" w:tplc="543C1374">
      <w:numFmt w:val="bullet"/>
      <w:lvlText w:val="•"/>
      <w:lvlJc w:val="left"/>
      <w:pPr>
        <w:ind w:left="5647" w:hanging="260"/>
      </w:pPr>
      <w:rPr>
        <w:lang w:val="pt-PT" w:eastAsia="en-US" w:bidi="ar-SA"/>
      </w:rPr>
    </w:lvl>
    <w:lvl w:ilvl="7" w:tplc="B80E757C">
      <w:numFmt w:val="bullet"/>
      <w:lvlText w:val="•"/>
      <w:lvlJc w:val="left"/>
      <w:pPr>
        <w:ind w:left="6412" w:hanging="260"/>
      </w:pPr>
      <w:rPr>
        <w:lang w:val="pt-PT" w:eastAsia="en-US" w:bidi="ar-SA"/>
      </w:rPr>
    </w:lvl>
    <w:lvl w:ilvl="8" w:tplc="A5680DCE">
      <w:numFmt w:val="bullet"/>
      <w:lvlText w:val="•"/>
      <w:lvlJc w:val="left"/>
      <w:pPr>
        <w:ind w:left="7177" w:hanging="260"/>
      </w:pPr>
      <w:rPr>
        <w:lang w:val="pt-PT" w:eastAsia="en-US" w:bidi="ar-SA"/>
      </w:rPr>
    </w:lvl>
  </w:abstractNum>
  <w:abstractNum w:abstractNumId="6" w15:restartNumberingAfterBreak="0">
    <w:nsid w:val="4235232F"/>
    <w:multiLevelType w:val="hybridMultilevel"/>
    <w:tmpl w:val="0024AEE8"/>
    <w:lvl w:ilvl="0" w:tplc="A6849DEC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E3BC514E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70D07B3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2F46F802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07BC0526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EEEA4CBA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E77AF13C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176C13EA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47CCD36C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7" w15:restartNumberingAfterBreak="0">
    <w:nsid w:val="4F694031"/>
    <w:multiLevelType w:val="hybridMultilevel"/>
    <w:tmpl w:val="A906C77C"/>
    <w:lvl w:ilvl="0" w:tplc="63647C60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14B02380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34C8606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9A52B1AE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16DEC318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0A827BB4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4DE0F35E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E5EC5442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D9D68BD4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8" w15:restartNumberingAfterBreak="0">
    <w:nsid w:val="56F820D3"/>
    <w:multiLevelType w:val="multilevel"/>
    <w:tmpl w:val="02B89D4C"/>
    <w:lvl w:ilvl="0">
      <w:start w:val="1"/>
      <w:numFmt w:val="upperRoman"/>
      <w:lvlText w:val="%1"/>
      <w:lvlJc w:val="left"/>
      <w:pPr>
        <w:ind w:left="102" w:hanging="99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962" w:hanging="99"/>
      </w:pPr>
    </w:lvl>
    <w:lvl w:ilvl="2">
      <w:start w:val="1"/>
      <w:numFmt w:val="bullet"/>
      <w:lvlText w:val="•"/>
      <w:lvlJc w:val="left"/>
      <w:pPr>
        <w:ind w:left="1825" w:hanging="99"/>
      </w:pPr>
    </w:lvl>
    <w:lvl w:ilvl="3">
      <w:start w:val="1"/>
      <w:numFmt w:val="bullet"/>
      <w:lvlText w:val="•"/>
      <w:lvlJc w:val="left"/>
      <w:pPr>
        <w:ind w:left="2687" w:hanging="99"/>
      </w:pPr>
    </w:lvl>
    <w:lvl w:ilvl="4">
      <w:start w:val="1"/>
      <w:numFmt w:val="bullet"/>
      <w:lvlText w:val="•"/>
      <w:lvlJc w:val="left"/>
      <w:pPr>
        <w:ind w:left="3550" w:hanging="99"/>
      </w:pPr>
    </w:lvl>
    <w:lvl w:ilvl="5">
      <w:start w:val="1"/>
      <w:numFmt w:val="bullet"/>
      <w:lvlText w:val="•"/>
      <w:lvlJc w:val="left"/>
      <w:pPr>
        <w:ind w:left="4413" w:hanging="99"/>
      </w:pPr>
    </w:lvl>
    <w:lvl w:ilvl="6">
      <w:start w:val="1"/>
      <w:numFmt w:val="bullet"/>
      <w:lvlText w:val="•"/>
      <w:lvlJc w:val="left"/>
      <w:pPr>
        <w:ind w:left="5275" w:hanging="99"/>
      </w:pPr>
    </w:lvl>
    <w:lvl w:ilvl="7">
      <w:start w:val="1"/>
      <w:numFmt w:val="bullet"/>
      <w:lvlText w:val="•"/>
      <w:lvlJc w:val="left"/>
      <w:pPr>
        <w:ind w:left="6138" w:hanging="99"/>
      </w:pPr>
    </w:lvl>
    <w:lvl w:ilvl="8">
      <w:start w:val="1"/>
      <w:numFmt w:val="bullet"/>
      <w:lvlText w:val="•"/>
      <w:lvlJc w:val="left"/>
      <w:pPr>
        <w:ind w:left="7001" w:hanging="99"/>
      </w:pPr>
    </w:lvl>
  </w:abstractNum>
  <w:abstractNum w:abstractNumId="9" w15:restartNumberingAfterBreak="0">
    <w:nsid w:val="619614A7"/>
    <w:multiLevelType w:val="hybridMultilevel"/>
    <w:tmpl w:val="9048BD5E"/>
    <w:lvl w:ilvl="0" w:tplc="2AF6943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4E27907"/>
    <w:multiLevelType w:val="hybridMultilevel"/>
    <w:tmpl w:val="8BDCDCDE"/>
    <w:lvl w:ilvl="0" w:tplc="AE06A014">
      <w:start w:val="1"/>
      <w:numFmt w:val="upperRoman"/>
      <w:lvlText w:val="%1"/>
      <w:lvlJc w:val="left"/>
      <w:pPr>
        <w:ind w:left="102" w:hanging="156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B3F442A2">
      <w:numFmt w:val="bullet"/>
      <w:lvlText w:val="•"/>
      <w:lvlJc w:val="left"/>
      <w:pPr>
        <w:ind w:left="960" w:hanging="156"/>
      </w:pPr>
      <w:rPr>
        <w:lang w:val="pt-PT" w:eastAsia="en-US" w:bidi="ar-SA"/>
      </w:rPr>
    </w:lvl>
    <w:lvl w:ilvl="2" w:tplc="9C02638E">
      <w:numFmt w:val="bullet"/>
      <w:lvlText w:val="•"/>
      <w:lvlJc w:val="left"/>
      <w:pPr>
        <w:ind w:left="1821" w:hanging="156"/>
      </w:pPr>
      <w:rPr>
        <w:lang w:val="pt-PT" w:eastAsia="en-US" w:bidi="ar-SA"/>
      </w:rPr>
    </w:lvl>
    <w:lvl w:ilvl="3" w:tplc="BA2E1118">
      <w:numFmt w:val="bullet"/>
      <w:lvlText w:val="•"/>
      <w:lvlJc w:val="left"/>
      <w:pPr>
        <w:ind w:left="2681" w:hanging="156"/>
      </w:pPr>
      <w:rPr>
        <w:lang w:val="pt-PT" w:eastAsia="en-US" w:bidi="ar-SA"/>
      </w:rPr>
    </w:lvl>
    <w:lvl w:ilvl="4" w:tplc="0F467706">
      <w:numFmt w:val="bullet"/>
      <w:lvlText w:val="•"/>
      <w:lvlJc w:val="left"/>
      <w:pPr>
        <w:ind w:left="3542" w:hanging="156"/>
      </w:pPr>
      <w:rPr>
        <w:lang w:val="pt-PT" w:eastAsia="en-US" w:bidi="ar-SA"/>
      </w:rPr>
    </w:lvl>
    <w:lvl w:ilvl="5" w:tplc="C66A87BA">
      <w:numFmt w:val="bullet"/>
      <w:lvlText w:val="•"/>
      <w:lvlJc w:val="left"/>
      <w:pPr>
        <w:ind w:left="4403" w:hanging="156"/>
      </w:pPr>
      <w:rPr>
        <w:lang w:val="pt-PT" w:eastAsia="en-US" w:bidi="ar-SA"/>
      </w:rPr>
    </w:lvl>
    <w:lvl w:ilvl="6" w:tplc="4ADC2DE2">
      <w:numFmt w:val="bullet"/>
      <w:lvlText w:val="•"/>
      <w:lvlJc w:val="left"/>
      <w:pPr>
        <w:ind w:left="5263" w:hanging="156"/>
      </w:pPr>
      <w:rPr>
        <w:lang w:val="pt-PT" w:eastAsia="en-US" w:bidi="ar-SA"/>
      </w:rPr>
    </w:lvl>
    <w:lvl w:ilvl="7" w:tplc="8F10E310">
      <w:numFmt w:val="bullet"/>
      <w:lvlText w:val="•"/>
      <w:lvlJc w:val="left"/>
      <w:pPr>
        <w:ind w:left="6124" w:hanging="156"/>
      </w:pPr>
      <w:rPr>
        <w:lang w:val="pt-PT" w:eastAsia="en-US" w:bidi="ar-SA"/>
      </w:rPr>
    </w:lvl>
    <w:lvl w:ilvl="8" w:tplc="A3383E76">
      <w:numFmt w:val="bullet"/>
      <w:lvlText w:val="•"/>
      <w:lvlJc w:val="left"/>
      <w:pPr>
        <w:ind w:left="6985" w:hanging="156"/>
      </w:pPr>
      <w:rPr>
        <w:lang w:val="pt-PT" w:eastAsia="en-US" w:bidi="ar-SA"/>
      </w:rPr>
    </w:lvl>
  </w:abstractNum>
  <w:abstractNum w:abstractNumId="11" w15:restartNumberingAfterBreak="0">
    <w:nsid w:val="6D53534F"/>
    <w:multiLevelType w:val="hybridMultilevel"/>
    <w:tmpl w:val="96F49F28"/>
    <w:lvl w:ilvl="0" w:tplc="5BA64F26">
      <w:start w:val="2"/>
      <w:numFmt w:val="upperRoman"/>
      <w:lvlText w:val="%1"/>
      <w:lvlJc w:val="left"/>
      <w:pPr>
        <w:ind w:left="102" w:hanging="293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D30ABB40">
      <w:numFmt w:val="bullet"/>
      <w:lvlText w:val="•"/>
      <w:lvlJc w:val="left"/>
      <w:pPr>
        <w:ind w:left="960" w:hanging="293"/>
      </w:pPr>
      <w:rPr>
        <w:lang w:val="pt-PT" w:eastAsia="en-US" w:bidi="ar-SA"/>
      </w:rPr>
    </w:lvl>
    <w:lvl w:ilvl="2" w:tplc="19321A6C">
      <w:numFmt w:val="bullet"/>
      <w:lvlText w:val="•"/>
      <w:lvlJc w:val="left"/>
      <w:pPr>
        <w:ind w:left="1821" w:hanging="293"/>
      </w:pPr>
      <w:rPr>
        <w:lang w:val="pt-PT" w:eastAsia="en-US" w:bidi="ar-SA"/>
      </w:rPr>
    </w:lvl>
    <w:lvl w:ilvl="3" w:tplc="1562CFC8">
      <w:numFmt w:val="bullet"/>
      <w:lvlText w:val="•"/>
      <w:lvlJc w:val="left"/>
      <w:pPr>
        <w:ind w:left="2681" w:hanging="293"/>
      </w:pPr>
      <w:rPr>
        <w:lang w:val="pt-PT" w:eastAsia="en-US" w:bidi="ar-SA"/>
      </w:rPr>
    </w:lvl>
    <w:lvl w:ilvl="4" w:tplc="DD94F8FA">
      <w:numFmt w:val="bullet"/>
      <w:lvlText w:val="•"/>
      <w:lvlJc w:val="left"/>
      <w:pPr>
        <w:ind w:left="3542" w:hanging="293"/>
      </w:pPr>
      <w:rPr>
        <w:lang w:val="pt-PT" w:eastAsia="en-US" w:bidi="ar-SA"/>
      </w:rPr>
    </w:lvl>
    <w:lvl w:ilvl="5" w:tplc="52EA42C4">
      <w:numFmt w:val="bullet"/>
      <w:lvlText w:val="•"/>
      <w:lvlJc w:val="left"/>
      <w:pPr>
        <w:ind w:left="4403" w:hanging="293"/>
      </w:pPr>
      <w:rPr>
        <w:lang w:val="pt-PT" w:eastAsia="en-US" w:bidi="ar-SA"/>
      </w:rPr>
    </w:lvl>
    <w:lvl w:ilvl="6" w:tplc="B80E6240">
      <w:numFmt w:val="bullet"/>
      <w:lvlText w:val="•"/>
      <w:lvlJc w:val="left"/>
      <w:pPr>
        <w:ind w:left="5263" w:hanging="293"/>
      </w:pPr>
      <w:rPr>
        <w:lang w:val="pt-PT" w:eastAsia="en-US" w:bidi="ar-SA"/>
      </w:rPr>
    </w:lvl>
    <w:lvl w:ilvl="7" w:tplc="96BAF548">
      <w:numFmt w:val="bullet"/>
      <w:lvlText w:val="•"/>
      <w:lvlJc w:val="left"/>
      <w:pPr>
        <w:ind w:left="6124" w:hanging="293"/>
      </w:pPr>
      <w:rPr>
        <w:lang w:val="pt-PT" w:eastAsia="en-US" w:bidi="ar-SA"/>
      </w:rPr>
    </w:lvl>
    <w:lvl w:ilvl="8" w:tplc="8FAC2EC6">
      <w:numFmt w:val="bullet"/>
      <w:lvlText w:val="•"/>
      <w:lvlJc w:val="left"/>
      <w:pPr>
        <w:ind w:left="6985" w:hanging="293"/>
      </w:pPr>
      <w:rPr>
        <w:lang w:val="pt-PT" w:eastAsia="en-US" w:bidi="ar-SA"/>
      </w:rPr>
    </w:lvl>
  </w:abstractNum>
  <w:abstractNum w:abstractNumId="12" w15:restartNumberingAfterBreak="0">
    <w:nsid w:val="74E1273F"/>
    <w:multiLevelType w:val="hybridMultilevel"/>
    <w:tmpl w:val="979487FA"/>
    <w:lvl w:ilvl="0" w:tplc="1FE2936C">
      <w:start w:val="1"/>
      <w:numFmt w:val="lowerLetter"/>
      <w:lvlText w:val="%1)"/>
      <w:lvlJc w:val="left"/>
      <w:pPr>
        <w:ind w:left="102" w:hanging="283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14566890">
      <w:numFmt w:val="bullet"/>
      <w:lvlText w:val="•"/>
      <w:lvlJc w:val="left"/>
      <w:pPr>
        <w:ind w:left="960" w:hanging="283"/>
      </w:pPr>
      <w:rPr>
        <w:lang w:val="pt-PT" w:eastAsia="en-US" w:bidi="ar-SA"/>
      </w:rPr>
    </w:lvl>
    <w:lvl w:ilvl="2" w:tplc="D2AA6DF0">
      <w:numFmt w:val="bullet"/>
      <w:lvlText w:val="•"/>
      <w:lvlJc w:val="left"/>
      <w:pPr>
        <w:ind w:left="1821" w:hanging="283"/>
      </w:pPr>
      <w:rPr>
        <w:lang w:val="pt-PT" w:eastAsia="en-US" w:bidi="ar-SA"/>
      </w:rPr>
    </w:lvl>
    <w:lvl w:ilvl="3" w:tplc="32EC0726">
      <w:numFmt w:val="bullet"/>
      <w:lvlText w:val="•"/>
      <w:lvlJc w:val="left"/>
      <w:pPr>
        <w:ind w:left="2681" w:hanging="283"/>
      </w:pPr>
      <w:rPr>
        <w:lang w:val="pt-PT" w:eastAsia="en-US" w:bidi="ar-SA"/>
      </w:rPr>
    </w:lvl>
    <w:lvl w:ilvl="4" w:tplc="AC582B62">
      <w:numFmt w:val="bullet"/>
      <w:lvlText w:val="•"/>
      <w:lvlJc w:val="left"/>
      <w:pPr>
        <w:ind w:left="3542" w:hanging="283"/>
      </w:pPr>
      <w:rPr>
        <w:lang w:val="pt-PT" w:eastAsia="en-US" w:bidi="ar-SA"/>
      </w:rPr>
    </w:lvl>
    <w:lvl w:ilvl="5" w:tplc="CD469544">
      <w:numFmt w:val="bullet"/>
      <w:lvlText w:val="•"/>
      <w:lvlJc w:val="left"/>
      <w:pPr>
        <w:ind w:left="4403" w:hanging="283"/>
      </w:pPr>
      <w:rPr>
        <w:lang w:val="pt-PT" w:eastAsia="en-US" w:bidi="ar-SA"/>
      </w:rPr>
    </w:lvl>
    <w:lvl w:ilvl="6" w:tplc="C048352E">
      <w:numFmt w:val="bullet"/>
      <w:lvlText w:val="•"/>
      <w:lvlJc w:val="left"/>
      <w:pPr>
        <w:ind w:left="5263" w:hanging="283"/>
      </w:pPr>
      <w:rPr>
        <w:lang w:val="pt-PT" w:eastAsia="en-US" w:bidi="ar-SA"/>
      </w:rPr>
    </w:lvl>
    <w:lvl w:ilvl="7" w:tplc="964E984E">
      <w:numFmt w:val="bullet"/>
      <w:lvlText w:val="•"/>
      <w:lvlJc w:val="left"/>
      <w:pPr>
        <w:ind w:left="6124" w:hanging="283"/>
      </w:pPr>
      <w:rPr>
        <w:lang w:val="pt-PT" w:eastAsia="en-US" w:bidi="ar-SA"/>
      </w:rPr>
    </w:lvl>
    <w:lvl w:ilvl="8" w:tplc="51C44B34">
      <w:numFmt w:val="bullet"/>
      <w:lvlText w:val="•"/>
      <w:lvlJc w:val="left"/>
      <w:pPr>
        <w:ind w:left="6985" w:hanging="283"/>
      </w:pPr>
      <w:rPr>
        <w:lang w:val="pt-PT" w:eastAsia="en-US" w:bidi="ar-SA"/>
      </w:rPr>
    </w:lvl>
  </w:abstractNum>
  <w:abstractNum w:abstractNumId="13" w15:restartNumberingAfterBreak="0">
    <w:nsid w:val="750B67DC"/>
    <w:multiLevelType w:val="hybridMultilevel"/>
    <w:tmpl w:val="41A23978"/>
    <w:lvl w:ilvl="0" w:tplc="0F069BFA">
      <w:start w:val="1"/>
      <w:numFmt w:val="upperRoman"/>
      <w:lvlText w:val="%1"/>
      <w:lvlJc w:val="left"/>
      <w:pPr>
        <w:ind w:left="102" w:hanging="20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47D2C904">
      <w:numFmt w:val="bullet"/>
      <w:lvlText w:val="•"/>
      <w:lvlJc w:val="left"/>
      <w:pPr>
        <w:ind w:left="960" w:hanging="202"/>
      </w:pPr>
      <w:rPr>
        <w:lang w:val="pt-PT" w:eastAsia="en-US" w:bidi="ar-SA"/>
      </w:rPr>
    </w:lvl>
    <w:lvl w:ilvl="2" w:tplc="5CE2BFA0">
      <w:numFmt w:val="bullet"/>
      <w:lvlText w:val="•"/>
      <w:lvlJc w:val="left"/>
      <w:pPr>
        <w:ind w:left="1821" w:hanging="202"/>
      </w:pPr>
      <w:rPr>
        <w:lang w:val="pt-PT" w:eastAsia="en-US" w:bidi="ar-SA"/>
      </w:rPr>
    </w:lvl>
    <w:lvl w:ilvl="3" w:tplc="F852EB04">
      <w:numFmt w:val="bullet"/>
      <w:lvlText w:val="•"/>
      <w:lvlJc w:val="left"/>
      <w:pPr>
        <w:ind w:left="2681" w:hanging="202"/>
      </w:pPr>
      <w:rPr>
        <w:lang w:val="pt-PT" w:eastAsia="en-US" w:bidi="ar-SA"/>
      </w:rPr>
    </w:lvl>
    <w:lvl w:ilvl="4" w:tplc="BD82A1DC">
      <w:numFmt w:val="bullet"/>
      <w:lvlText w:val="•"/>
      <w:lvlJc w:val="left"/>
      <w:pPr>
        <w:ind w:left="3542" w:hanging="202"/>
      </w:pPr>
      <w:rPr>
        <w:lang w:val="pt-PT" w:eastAsia="en-US" w:bidi="ar-SA"/>
      </w:rPr>
    </w:lvl>
    <w:lvl w:ilvl="5" w:tplc="E3EA3A62">
      <w:numFmt w:val="bullet"/>
      <w:lvlText w:val="•"/>
      <w:lvlJc w:val="left"/>
      <w:pPr>
        <w:ind w:left="4403" w:hanging="202"/>
      </w:pPr>
      <w:rPr>
        <w:lang w:val="pt-PT" w:eastAsia="en-US" w:bidi="ar-SA"/>
      </w:rPr>
    </w:lvl>
    <w:lvl w:ilvl="6" w:tplc="0A723CD6">
      <w:numFmt w:val="bullet"/>
      <w:lvlText w:val="•"/>
      <w:lvlJc w:val="left"/>
      <w:pPr>
        <w:ind w:left="5263" w:hanging="202"/>
      </w:pPr>
      <w:rPr>
        <w:lang w:val="pt-PT" w:eastAsia="en-US" w:bidi="ar-SA"/>
      </w:rPr>
    </w:lvl>
    <w:lvl w:ilvl="7" w:tplc="5A189DBE">
      <w:numFmt w:val="bullet"/>
      <w:lvlText w:val="•"/>
      <w:lvlJc w:val="left"/>
      <w:pPr>
        <w:ind w:left="6124" w:hanging="202"/>
      </w:pPr>
      <w:rPr>
        <w:lang w:val="pt-PT" w:eastAsia="en-US" w:bidi="ar-SA"/>
      </w:rPr>
    </w:lvl>
    <w:lvl w:ilvl="8" w:tplc="1CCC348A">
      <w:numFmt w:val="bullet"/>
      <w:lvlText w:val="•"/>
      <w:lvlJc w:val="left"/>
      <w:pPr>
        <w:ind w:left="6985" w:hanging="202"/>
      </w:pPr>
      <w:rPr>
        <w:lang w:val="pt-PT" w:eastAsia="en-US" w:bidi="ar-SA"/>
      </w:rPr>
    </w:lvl>
  </w:abstractNum>
  <w:abstractNum w:abstractNumId="14" w15:restartNumberingAfterBreak="0">
    <w:nsid w:val="75BF7C96"/>
    <w:multiLevelType w:val="hybridMultilevel"/>
    <w:tmpl w:val="92B0039A"/>
    <w:lvl w:ilvl="0" w:tplc="974A8C58">
      <w:start w:val="2"/>
      <w:numFmt w:val="upperRoman"/>
      <w:lvlText w:val="%1"/>
      <w:lvlJc w:val="left"/>
      <w:pPr>
        <w:ind w:left="102" w:hanging="32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AD10BAB8">
      <w:numFmt w:val="bullet"/>
      <w:lvlText w:val="•"/>
      <w:lvlJc w:val="left"/>
      <w:pPr>
        <w:ind w:left="960" w:hanging="329"/>
      </w:pPr>
      <w:rPr>
        <w:lang w:val="pt-PT" w:eastAsia="en-US" w:bidi="ar-SA"/>
      </w:rPr>
    </w:lvl>
    <w:lvl w:ilvl="2" w:tplc="D0D4C9DA">
      <w:numFmt w:val="bullet"/>
      <w:lvlText w:val="•"/>
      <w:lvlJc w:val="left"/>
      <w:pPr>
        <w:ind w:left="1821" w:hanging="329"/>
      </w:pPr>
      <w:rPr>
        <w:lang w:val="pt-PT" w:eastAsia="en-US" w:bidi="ar-SA"/>
      </w:rPr>
    </w:lvl>
    <w:lvl w:ilvl="3" w:tplc="5254D526">
      <w:numFmt w:val="bullet"/>
      <w:lvlText w:val="•"/>
      <w:lvlJc w:val="left"/>
      <w:pPr>
        <w:ind w:left="2681" w:hanging="329"/>
      </w:pPr>
      <w:rPr>
        <w:lang w:val="pt-PT" w:eastAsia="en-US" w:bidi="ar-SA"/>
      </w:rPr>
    </w:lvl>
    <w:lvl w:ilvl="4" w:tplc="C6F06AC6">
      <w:numFmt w:val="bullet"/>
      <w:lvlText w:val="•"/>
      <w:lvlJc w:val="left"/>
      <w:pPr>
        <w:ind w:left="3542" w:hanging="329"/>
      </w:pPr>
      <w:rPr>
        <w:lang w:val="pt-PT" w:eastAsia="en-US" w:bidi="ar-SA"/>
      </w:rPr>
    </w:lvl>
    <w:lvl w:ilvl="5" w:tplc="C92ACE32">
      <w:numFmt w:val="bullet"/>
      <w:lvlText w:val="•"/>
      <w:lvlJc w:val="left"/>
      <w:pPr>
        <w:ind w:left="4403" w:hanging="329"/>
      </w:pPr>
      <w:rPr>
        <w:lang w:val="pt-PT" w:eastAsia="en-US" w:bidi="ar-SA"/>
      </w:rPr>
    </w:lvl>
    <w:lvl w:ilvl="6" w:tplc="D604DACA">
      <w:numFmt w:val="bullet"/>
      <w:lvlText w:val="•"/>
      <w:lvlJc w:val="left"/>
      <w:pPr>
        <w:ind w:left="5263" w:hanging="329"/>
      </w:pPr>
      <w:rPr>
        <w:lang w:val="pt-PT" w:eastAsia="en-US" w:bidi="ar-SA"/>
      </w:rPr>
    </w:lvl>
    <w:lvl w:ilvl="7" w:tplc="16F4E562">
      <w:numFmt w:val="bullet"/>
      <w:lvlText w:val="•"/>
      <w:lvlJc w:val="left"/>
      <w:pPr>
        <w:ind w:left="6124" w:hanging="329"/>
      </w:pPr>
      <w:rPr>
        <w:lang w:val="pt-PT" w:eastAsia="en-US" w:bidi="ar-SA"/>
      </w:rPr>
    </w:lvl>
    <w:lvl w:ilvl="8" w:tplc="855463E0">
      <w:numFmt w:val="bullet"/>
      <w:lvlText w:val="•"/>
      <w:lvlJc w:val="left"/>
      <w:pPr>
        <w:ind w:left="6985" w:hanging="329"/>
      </w:pPr>
      <w:rPr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9"/>
  </w:num>
  <w:num w:numId="1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D2"/>
    <w:rsid w:val="00002155"/>
    <w:rsid w:val="000029CD"/>
    <w:rsid w:val="00004C40"/>
    <w:rsid w:val="00006DA2"/>
    <w:rsid w:val="000142CC"/>
    <w:rsid w:val="00022E5B"/>
    <w:rsid w:val="00030127"/>
    <w:rsid w:val="00042259"/>
    <w:rsid w:val="00050EB1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7C94"/>
    <w:rsid w:val="000A4A5F"/>
    <w:rsid w:val="000B1790"/>
    <w:rsid w:val="000B3B36"/>
    <w:rsid w:val="000D0154"/>
    <w:rsid w:val="000D4DD2"/>
    <w:rsid w:val="001050DD"/>
    <w:rsid w:val="00115741"/>
    <w:rsid w:val="00123100"/>
    <w:rsid w:val="00144381"/>
    <w:rsid w:val="00154DE5"/>
    <w:rsid w:val="00156D02"/>
    <w:rsid w:val="0016548E"/>
    <w:rsid w:val="001676FC"/>
    <w:rsid w:val="00174A1D"/>
    <w:rsid w:val="0017694D"/>
    <w:rsid w:val="001806D7"/>
    <w:rsid w:val="001A2860"/>
    <w:rsid w:val="001A40FE"/>
    <w:rsid w:val="001C4AC5"/>
    <w:rsid w:val="001E1203"/>
    <w:rsid w:val="001E71D2"/>
    <w:rsid w:val="001F1E66"/>
    <w:rsid w:val="001F1F7A"/>
    <w:rsid w:val="00213AF1"/>
    <w:rsid w:val="00224CA5"/>
    <w:rsid w:val="00224E96"/>
    <w:rsid w:val="00226197"/>
    <w:rsid w:val="0024134F"/>
    <w:rsid w:val="002415E6"/>
    <w:rsid w:val="0024382E"/>
    <w:rsid w:val="0025607E"/>
    <w:rsid w:val="00267E88"/>
    <w:rsid w:val="00270E12"/>
    <w:rsid w:val="00272C52"/>
    <w:rsid w:val="002940AE"/>
    <w:rsid w:val="002B0BD3"/>
    <w:rsid w:val="002B5D36"/>
    <w:rsid w:val="002B79D7"/>
    <w:rsid w:val="002C2041"/>
    <w:rsid w:val="002C469D"/>
    <w:rsid w:val="002C7D2C"/>
    <w:rsid w:val="002D605D"/>
    <w:rsid w:val="002F4859"/>
    <w:rsid w:val="002F502A"/>
    <w:rsid w:val="003101BA"/>
    <w:rsid w:val="0031071B"/>
    <w:rsid w:val="00313A2D"/>
    <w:rsid w:val="00326C77"/>
    <w:rsid w:val="00327359"/>
    <w:rsid w:val="00350383"/>
    <w:rsid w:val="00353AF2"/>
    <w:rsid w:val="003566EF"/>
    <w:rsid w:val="00360D43"/>
    <w:rsid w:val="00362E86"/>
    <w:rsid w:val="0036418F"/>
    <w:rsid w:val="00364C8C"/>
    <w:rsid w:val="00371419"/>
    <w:rsid w:val="00371A5F"/>
    <w:rsid w:val="0037254A"/>
    <w:rsid w:val="0037415E"/>
    <w:rsid w:val="00375C33"/>
    <w:rsid w:val="003A3F14"/>
    <w:rsid w:val="003B2614"/>
    <w:rsid w:val="003B2C7E"/>
    <w:rsid w:val="003B6C14"/>
    <w:rsid w:val="003D0529"/>
    <w:rsid w:val="003D122D"/>
    <w:rsid w:val="003E0CB3"/>
    <w:rsid w:val="003E3DAF"/>
    <w:rsid w:val="003E7D13"/>
    <w:rsid w:val="004046E2"/>
    <w:rsid w:val="00406691"/>
    <w:rsid w:val="004105B5"/>
    <w:rsid w:val="004127DB"/>
    <w:rsid w:val="004218D1"/>
    <w:rsid w:val="00426D6B"/>
    <w:rsid w:val="00427D0E"/>
    <w:rsid w:val="004346A1"/>
    <w:rsid w:val="004346A2"/>
    <w:rsid w:val="004456C6"/>
    <w:rsid w:val="004479E8"/>
    <w:rsid w:val="00452661"/>
    <w:rsid w:val="004622C1"/>
    <w:rsid w:val="00466882"/>
    <w:rsid w:val="00471DF5"/>
    <w:rsid w:val="004753BA"/>
    <w:rsid w:val="004855AB"/>
    <w:rsid w:val="004B5200"/>
    <w:rsid w:val="004D342C"/>
    <w:rsid w:val="004F1BFE"/>
    <w:rsid w:val="00501F0F"/>
    <w:rsid w:val="005025BA"/>
    <w:rsid w:val="00504D4F"/>
    <w:rsid w:val="00520B07"/>
    <w:rsid w:val="00525809"/>
    <w:rsid w:val="00530D4B"/>
    <w:rsid w:val="00530F59"/>
    <w:rsid w:val="00536220"/>
    <w:rsid w:val="00541E16"/>
    <w:rsid w:val="005431EE"/>
    <w:rsid w:val="00543D4B"/>
    <w:rsid w:val="00554EB0"/>
    <w:rsid w:val="00555F27"/>
    <w:rsid w:val="0057506A"/>
    <w:rsid w:val="00592E30"/>
    <w:rsid w:val="005963A7"/>
    <w:rsid w:val="005A3B44"/>
    <w:rsid w:val="005A5690"/>
    <w:rsid w:val="005A5933"/>
    <w:rsid w:val="005C07DE"/>
    <w:rsid w:val="005C5757"/>
    <w:rsid w:val="005D19FB"/>
    <w:rsid w:val="005D7CC0"/>
    <w:rsid w:val="005E0886"/>
    <w:rsid w:val="005E2D86"/>
    <w:rsid w:val="005E4600"/>
    <w:rsid w:val="005F0F6C"/>
    <w:rsid w:val="005F7DDF"/>
    <w:rsid w:val="00600092"/>
    <w:rsid w:val="00605EB2"/>
    <w:rsid w:val="00620B08"/>
    <w:rsid w:val="006215A6"/>
    <w:rsid w:val="006307BA"/>
    <w:rsid w:val="006353A9"/>
    <w:rsid w:val="0063687C"/>
    <w:rsid w:val="006424DE"/>
    <w:rsid w:val="006634E1"/>
    <w:rsid w:val="006663E2"/>
    <w:rsid w:val="00666647"/>
    <w:rsid w:val="0067398C"/>
    <w:rsid w:val="00673E26"/>
    <w:rsid w:val="006972D2"/>
    <w:rsid w:val="006A401C"/>
    <w:rsid w:val="006A442F"/>
    <w:rsid w:val="006B3FDC"/>
    <w:rsid w:val="006B417C"/>
    <w:rsid w:val="006B4A01"/>
    <w:rsid w:val="006F04E1"/>
    <w:rsid w:val="006F2C8F"/>
    <w:rsid w:val="007001F9"/>
    <w:rsid w:val="00706E69"/>
    <w:rsid w:val="00720F78"/>
    <w:rsid w:val="00721F52"/>
    <w:rsid w:val="0072544D"/>
    <w:rsid w:val="0073235A"/>
    <w:rsid w:val="00732D3D"/>
    <w:rsid w:val="00735CF8"/>
    <w:rsid w:val="007367A7"/>
    <w:rsid w:val="00737002"/>
    <w:rsid w:val="00741789"/>
    <w:rsid w:val="007419D7"/>
    <w:rsid w:val="00741B7F"/>
    <w:rsid w:val="007431EB"/>
    <w:rsid w:val="0074629E"/>
    <w:rsid w:val="007521CB"/>
    <w:rsid w:val="00752AD8"/>
    <w:rsid w:val="0075379C"/>
    <w:rsid w:val="0076082D"/>
    <w:rsid w:val="00760D8C"/>
    <w:rsid w:val="00766C0E"/>
    <w:rsid w:val="00787BCD"/>
    <w:rsid w:val="0079533B"/>
    <w:rsid w:val="007A2455"/>
    <w:rsid w:val="007B0DA9"/>
    <w:rsid w:val="007C04CB"/>
    <w:rsid w:val="007C48D1"/>
    <w:rsid w:val="007D6EEE"/>
    <w:rsid w:val="007D7E8D"/>
    <w:rsid w:val="007F5E6A"/>
    <w:rsid w:val="007F7D22"/>
    <w:rsid w:val="00823A6E"/>
    <w:rsid w:val="00831093"/>
    <w:rsid w:val="00834E04"/>
    <w:rsid w:val="00841519"/>
    <w:rsid w:val="00847AF8"/>
    <w:rsid w:val="00856927"/>
    <w:rsid w:val="008622CF"/>
    <w:rsid w:val="008A0D84"/>
    <w:rsid w:val="008A0EDD"/>
    <w:rsid w:val="008A1408"/>
    <w:rsid w:val="008C5E32"/>
    <w:rsid w:val="008D0F21"/>
    <w:rsid w:val="008E56E7"/>
    <w:rsid w:val="008E63B4"/>
    <w:rsid w:val="008F2517"/>
    <w:rsid w:val="008F6CB2"/>
    <w:rsid w:val="0090169C"/>
    <w:rsid w:val="00906ADE"/>
    <w:rsid w:val="0091157B"/>
    <w:rsid w:val="0091505A"/>
    <w:rsid w:val="0091680C"/>
    <w:rsid w:val="0091749D"/>
    <w:rsid w:val="0092252D"/>
    <w:rsid w:val="00926787"/>
    <w:rsid w:val="00934D7E"/>
    <w:rsid w:val="00941D31"/>
    <w:rsid w:val="00944AC4"/>
    <w:rsid w:val="00951938"/>
    <w:rsid w:val="009634DE"/>
    <w:rsid w:val="009649DB"/>
    <w:rsid w:val="00974DCC"/>
    <w:rsid w:val="00982727"/>
    <w:rsid w:val="009930C2"/>
    <w:rsid w:val="009A0F7C"/>
    <w:rsid w:val="009A3245"/>
    <w:rsid w:val="009B1381"/>
    <w:rsid w:val="009C748A"/>
    <w:rsid w:val="009D0616"/>
    <w:rsid w:val="009D0F4F"/>
    <w:rsid w:val="009D5B22"/>
    <w:rsid w:val="009D6171"/>
    <w:rsid w:val="009E153F"/>
    <w:rsid w:val="009E6E26"/>
    <w:rsid w:val="009F5806"/>
    <w:rsid w:val="00A03509"/>
    <w:rsid w:val="00A079A8"/>
    <w:rsid w:val="00A110D5"/>
    <w:rsid w:val="00A1518D"/>
    <w:rsid w:val="00A25F87"/>
    <w:rsid w:val="00A36D54"/>
    <w:rsid w:val="00A37E79"/>
    <w:rsid w:val="00A40D2C"/>
    <w:rsid w:val="00A4102A"/>
    <w:rsid w:val="00A51021"/>
    <w:rsid w:val="00A5529F"/>
    <w:rsid w:val="00A61984"/>
    <w:rsid w:val="00A66BBD"/>
    <w:rsid w:val="00A71708"/>
    <w:rsid w:val="00A76324"/>
    <w:rsid w:val="00A7668A"/>
    <w:rsid w:val="00A8346C"/>
    <w:rsid w:val="00A85738"/>
    <w:rsid w:val="00A85FB6"/>
    <w:rsid w:val="00AA3ECA"/>
    <w:rsid w:val="00AC27F0"/>
    <w:rsid w:val="00AC4109"/>
    <w:rsid w:val="00AD0CB1"/>
    <w:rsid w:val="00AE00DB"/>
    <w:rsid w:val="00AF54B3"/>
    <w:rsid w:val="00B044E8"/>
    <w:rsid w:val="00B048AA"/>
    <w:rsid w:val="00B132C5"/>
    <w:rsid w:val="00B377AB"/>
    <w:rsid w:val="00B41CFE"/>
    <w:rsid w:val="00B43215"/>
    <w:rsid w:val="00B531C6"/>
    <w:rsid w:val="00B53C04"/>
    <w:rsid w:val="00B5531B"/>
    <w:rsid w:val="00B7622C"/>
    <w:rsid w:val="00B76E21"/>
    <w:rsid w:val="00B924FD"/>
    <w:rsid w:val="00B96E2B"/>
    <w:rsid w:val="00BA0865"/>
    <w:rsid w:val="00BB0B1C"/>
    <w:rsid w:val="00BB4F7D"/>
    <w:rsid w:val="00BC5672"/>
    <w:rsid w:val="00BD7B69"/>
    <w:rsid w:val="00BE39AB"/>
    <w:rsid w:val="00BF269A"/>
    <w:rsid w:val="00C016F2"/>
    <w:rsid w:val="00C164C4"/>
    <w:rsid w:val="00C24BB6"/>
    <w:rsid w:val="00C310CE"/>
    <w:rsid w:val="00C3698B"/>
    <w:rsid w:val="00C417B6"/>
    <w:rsid w:val="00C45BA0"/>
    <w:rsid w:val="00C50DF6"/>
    <w:rsid w:val="00C51B8D"/>
    <w:rsid w:val="00C533A6"/>
    <w:rsid w:val="00C673B7"/>
    <w:rsid w:val="00C76116"/>
    <w:rsid w:val="00C93C76"/>
    <w:rsid w:val="00C97E04"/>
    <w:rsid w:val="00CB4D50"/>
    <w:rsid w:val="00CC1D03"/>
    <w:rsid w:val="00CC54A3"/>
    <w:rsid w:val="00CC5C37"/>
    <w:rsid w:val="00CC6A2A"/>
    <w:rsid w:val="00CF677B"/>
    <w:rsid w:val="00CF6C6A"/>
    <w:rsid w:val="00D005CF"/>
    <w:rsid w:val="00D06803"/>
    <w:rsid w:val="00D1139A"/>
    <w:rsid w:val="00D14E02"/>
    <w:rsid w:val="00D22222"/>
    <w:rsid w:val="00D30E44"/>
    <w:rsid w:val="00D4027D"/>
    <w:rsid w:val="00D40DDA"/>
    <w:rsid w:val="00D41857"/>
    <w:rsid w:val="00D50901"/>
    <w:rsid w:val="00D50D4A"/>
    <w:rsid w:val="00D50F02"/>
    <w:rsid w:val="00D57F57"/>
    <w:rsid w:val="00D82539"/>
    <w:rsid w:val="00D858D2"/>
    <w:rsid w:val="00DA051C"/>
    <w:rsid w:val="00DA7331"/>
    <w:rsid w:val="00DB3E43"/>
    <w:rsid w:val="00DC7004"/>
    <w:rsid w:val="00DD763D"/>
    <w:rsid w:val="00DD7E93"/>
    <w:rsid w:val="00DF18F5"/>
    <w:rsid w:val="00DF4FAB"/>
    <w:rsid w:val="00DF5F12"/>
    <w:rsid w:val="00E00F8D"/>
    <w:rsid w:val="00E105E4"/>
    <w:rsid w:val="00E132AD"/>
    <w:rsid w:val="00E1470F"/>
    <w:rsid w:val="00E21542"/>
    <w:rsid w:val="00E23602"/>
    <w:rsid w:val="00E277F9"/>
    <w:rsid w:val="00E31370"/>
    <w:rsid w:val="00E368DF"/>
    <w:rsid w:val="00E36E11"/>
    <w:rsid w:val="00E44A0B"/>
    <w:rsid w:val="00E501D6"/>
    <w:rsid w:val="00E76F70"/>
    <w:rsid w:val="00E81D15"/>
    <w:rsid w:val="00E823D1"/>
    <w:rsid w:val="00E86A48"/>
    <w:rsid w:val="00E87D0C"/>
    <w:rsid w:val="00E91D98"/>
    <w:rsid w:val="00E91DA6"/>
    <w:rsid w:val="00EA60B7"/>
    <w:rsid w:val="00EB6C85"/>
    <w:rsid w:val="00EB7F22"/>
    <w:rsid w:val="00EC06EC"/>
    <w:rsid w:val="00ED72E4"/>
    <w:rsid w:val="00EE587C"/>
    <w:rsid w:val="00EE7C19"/>
    <w:rsid w:val="00EF206B"/>
    <w:rsid w:val="00F00F7D"/>
    <w:rsid w:val="00F10FDF"/>
    <w:rsid w:val="00F21B0D"/>
    <w:rsid w:val="00F257B2"/>
    <w:rsid w:val="00F3357B"/>
    <w:rsid w:val="00F43018"/>
    <w:rsid w:val="00F43482"/>
    <w:rsid w:val="00F51FCE"/>
    <w:rsid w:val="00F558DA"/>
    <w:rsid w:val="00F65292"/>
    <w:rsid w:val="00F65DCA"/>
    <w:rsid w:val="00F84109"/>
    <w:rsid w:val="00F85919"/>
    <w:rsid w:val="00F85B63"/>
    <w:rsid w:val="00FA1BE5"/>
    <w:rsid w:val="00FA2167"/>
    <w:rsid w:val="00FA7BBE"/>
    <w:rsid w:val="00FD07D8"/>
    <w:rsid w:val="00FD4DDF"/>
    <w:rsid w:val="00FD5DAB"/>
    <w:rsid w:val="00FD65A8"/>
    <w:rsid w:val="00FE75B8"/>
    <w:rsid w:val="00FE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9DBDA0-D8C8-4807-9270-42C417B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34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9D0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uiPriority w:val="1"/>
    <w:qFormat/>
    <w:rsid w:val="002940AE"/>
    <w:pPr>
      <w:widowControl w:val="0"/>
      <w:autoSpaceDE w:val="0"/>
      <w:autoSpaceDN w:val="0"/>
      <w:spacing w:after="0" w:line="240" w:lineRule="auto"/>
      <w:ind w:left="102"/>
    </w:pPr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2940AE"/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4151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41519"/>
    <w:rPr>
      <w:rFonts w:eastAsiaTheme="minorHAnsi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841519"/>
    <w:rPr>
      <w:vertAlign w:val="superscript"/>
    </w:rPr>
  </w:style>
  <w:style w:type="paragraph" w:customStyle="1" w:styleId="Normal1">
    <w:name w:val="Normal1"/>
    <w:rsid w:val="00F43482"/>
    <w:pPr>
      <w:widowControl w:val="0"/>
      <w:spacing w:after="0" w:line="240" w:lineRule="auto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1CF79-8986-4F01-996B-D8F030006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852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Marco Tulio</cp:lastModifiedBy>
  <cp:revision>2</cp:revision>
  <cp:lastPrinted>2021-04-26T14:12:00Z</cp:lastPrinted>
  <dcterms:created xsi:type="dcterms:W3CDTF">2021-04-26T14:25:00Z</dcterms:created>
  <dcterms:modified xsi:type="dcterms:W3CDTF">2021-04-26T14:25:00Z</dcterms:modified>
</cp:coreProperties>
</file>